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10" w:rsidRPr="00581D10" w:rsidRDefault="00581D10" w:rsidP="00581D1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3"/>
          <w:szCs w:val="53"/>
        </w:rPr>
      </w:pPr>
      <w:r w:rsidRPr="00581D10">
        <w:rPr>
          <w:rFonts w:ascii="Arial" w:eastAsia="Times New Roman" w:hAnsi="Arial" w:cs="Arial"/>
          <w:color w:val="444444"/>
          <w:kern w:val="36"/>
          <w:sz w:val="53"/>
          <w:szCs w:val="53"/>
        </w:rPr>
        <w:t>Conservative Principles</w:t>
      </w:r>
    </w:p>
    <w:p w:rsidR="00581D10" w:rsidRPr="00581D10" w:rsidRDefault="00581D10" w:rsidP="00581D10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t>The Republican philosophy is a true reflection of traditional Texas values. It is these values core Republican principles that will sustain Texas into the future and continue to make our State strong, prosperous and proud.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</w:rPr>
        <w:t>We support: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t>Strong Families</w:t>
      </w: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spellStart"/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t>Families</w:t>
      </w:r>
      <w:proofErr w:type="spellEnd"/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intent on giving their children the hope of a better tomorrow, the promise of a safe and secure today, and an appreciation and respect of yesterday.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t>Principled, Innovative Leadership</w:t>
      </w: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Principled leaders with an understanding of Texas’ heritage and a clear vision for Texas’ future. Leadership that is unwavering in the face of criticism, steadfast when confronted with adversity, and committed to building a better State.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t>Limited Government</w:t>
      </w: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gramStart"/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t>A</w:t>
      </w:r>
      <w:proofErr w:type="gramEnd"/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government that promotes policies to unlock individual potential and unleash economic growth. Government that does not try to be all things to all people.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t>Honest Compassion</w:t>
      </w: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A society assisting those in need rather than a government trying to solve every problem by just throwing more money at it.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t>Opportunity For All</w:t>
      </w: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The opportunity to chart one’s own course, start a business, chase a dream, or build a life regardless of gender, race, or religion.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t>Quality Education</w:t>
      </w: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An educational system that prepares children for tomorrow’s workplace regardless of race, wealth or geographical location. Education is the bedrock of freedom and the gateway to opportunity.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t>Personal Responsibility</w:t>
      </w: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Individuals taking personal responsibility for their own actions and a criminal justice system based on this idea. With freedom comes responsibility.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t>Freedom</w:t>
      </w: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spellStart"/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t>Freedom</w:t>
      </w:r>
      <w:proofErr w:type="spellEnd"/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that is God given, affirmed by our Founding Fathers, articulated in the Declaration of Independence, and protected by the Constitution.</w:t>
      </w:r>
    </w:p>
    <w:p w:rsidR="00581D10" w:rsidRPr="00581D10" w:rsidRDefault="00581D10" w:rsidP="00581D1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81D10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</w:rPr>
        <w:lastRenderedPageBreak/>
        <w:t>Rugged Individualism</w:t>
      </w:r>
      <w:r w:rsidRPr="00581D10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The entrepreneurial spirit of the individual that continues to solidify Texas as a world economic power.</w:t>
      </w:r>
    </w:p>
    <w:p w:rsidR="00A97D1C" w:rsidRDefault="00581D10" w:rsidP="00581D10">
      <w:bookmarkStart w:id="0" w:name="_GoBack"/>
      <w:bookmarkEnd w:id="0"/>
    </w:p>
    <w:sectPr w:rsidR="00A9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10"/>
    <w:rsid w:val="002D3726"/>
    <w:rsid w:val="00581D10"/>
    <w:rsid w:val="00A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C6C3-0C99-44E2-9812-7292222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1D10"/>
    <w:rPr>
      <w:i/>
      <w:iCs/>
    </w:rPr>
  </w:style>
  <w:style w:type="character" w:styleId="Strong">
    <w:name w:val="Strong"/>
    <w:basedOn w:val="DefaultParagraphFont"/>
    <w:uiPriority w:val="22"/>
    <w:qFormat/>
    <w:rsid w:val="00581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mjoyce97</dc:creator>
  <cp:keywords/>
  <dc:description/>
  <cp:lastModifiedBy>mjoyce97</cp:lastModifiedBy>
  <cp:revision>1</cp:revision>
  <dcterms:created xsi:type="dcterms:W3CDTF">2015-09-17T18:09:00Z</dcterms:created>
  <dcterms:modified xsi:type="dcterms:W3CDTF">2015-09-17T18:10:00Z</dcterms:modified>
</cp:coreProperties>
</file>